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49" w:rsidRPr="00EC27A7" w:rsidRDefault="00AB5B49" w:rsidP="00AB5B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Программа «Разговор о правильном питании»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Цель 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«Разговор о правильном питании»  - формирование у детей  7-  10 лет основ культуры питания как составляющей здорового образа жизни.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Данная программа предназначается для реализации следующих воспитательных и образовательных задач:</w:t>
      </w:r>
    </w:p>
    <w:p w:rsidR="00AB5B49" w:rsidRPr="00DD28B6" w:rsidRDefault="00AB5B49" w:rsidP="0005706F">
      <w:pPr>
        <w:pStyle w:val="a3"/>
        <w:numPr>
          <w:ilvl w:val="1"/>
          <w:numId w:val="1"/>
        </w:numPr>
        <w:ind w:left="142" w:firstLine="142"/>
        <w:rPr>
          <w:color w:val="000000"/>
        </w:rPr>
      </w:pPr>
      <w:r w:rsidRPr="00DD28B6">
        <w:rPr>
          <w:color w:val="000000"/>
        </w:rPr>
        <w:t>Расширение знаний детей о правилах питания, направленных на сохранение и укрепление здоровья, формирование готовности соблюдать эти правила;</w:t>
      </w:r>
    </w:p>
    <w:p w:rsidR="00AB5B49" w:rsidRPr="00DD28B6" w:rsidRDefault="00AB5B49" w:rsidP="00AB5B49">
      <w:pPr>
        <w:pStyle w:val="a3"/>
        <w:numPr>
          <w:ilvl w:val="1"/>
          <w:numId w:val="1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Формирование навыков правильного питания как составной части здорового образа жизни;</w:t>
      </w:r>
    </w:p>
    <w:p w:rsidR="00AB5B49" w:rsidRPr="00DD28B6" w:rsidRDefault="00AB5B49" w:rsidP="00AB5B49">
      <w:pPr>
        <w:pStyle w:val="a3"/>
        <w:numPr>
          <w:ilvl w:val="1"/>
          <w:numId w:val="1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AB5B49" w:rsidRPr="00DD28B6" w:rsidRDefault="00AB5B49" w:rsidP="00AB5B49">
      <w:pPr>
        <w:pStyle w:val="a3"/>
        <w:numPr>
          <w:ilvl w:val="1"/>
          <w:numId w:val="1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Пробуждение у детей 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AB5B49" w:rsidRPr="00DD28B6" w:rsidRDefault="00AB5B49" w:rsidP="00AB5B49">
      <w:pPr>
        <w:pStyle w:val="a3"/>
        <w:numPr>
          <w:ilvl w:val="1"/>
          <w:numId w:val="1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Просвещение родителей в вопросах организации правильного питания детей младшего школьного возраста.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Содержание данной программы отвечает следующим принципам:</w:t>
      </w:r>
    </w:p>
    <w:p w:rsidR="00AB5B49" w:rsidRPr="00DD28B6" w:rsidRDefault="00AB5B49" w:rsidP="00AB5B49">
      <w:pPr>
        <w:pStyle w:val="a3"/>
        <w:numPr>
          <w:ilvl w:val="1"/>
          <w:numId w:val="2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Возрастная адекватность – соответствие используемых форм и методов обучения психологическим особенностям детей младшего школьного возраста;</w:t>
      </w:r>
    </w:p>
    <w:p w:rsidR="00AB5B49" w:rsidRPr="00DD28B6" w:rsidRDefault="00AB5B49" w:rsidP="00AB5B49">
      <w:pPr>
        <w:pStyle w:val="a3"/>
        <w:numPr>
          <w:ilvl w:val="1"/>
          <w:numId w:val="2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Научная обоснованность – содержание программы базируется на данных исследований в области питания детей;</w:t>
      </w:r>
    </w:p>
    <w:p w:rsidR="00AB5B49" w:rsidRPr="00DD28B6" w:rsidRDefault="00AB5B49" w:rsidP="00AB5B49">
      <w:pPr>
        <w:pStyle w:val="a3"/>
        <w:numPr>
          <w:ilvl w:val="1"/>
          <w:numId w:val="2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Практическая целесообразность – содержание программы отражает наиболее актуальные проблемы, связанные с организацией питания детей младшего школьного возраста;</w:t>
      </w:r>
    </w:p>
    <w:p w:rsidR="00AB5B49" w:rsidRPr="00DD28B6" w:rsidRDefault="00AB5B49" w:rsidP="00AB5B49">
      <w:pPr>
        <w:pStyle w:val="a3"/>
        <w:numPr>
          <w:ilvl w:val="1"/>
          <w:numId w:val="2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Необходимость и достаточность предоставляемой информации – детям предоставляется только тот объем информации, касающийся правильного питания, которым они реально могут воспользоваться в реальной жизни и который имеет для них практическую значимость;</w:t>
      </w:r>
    </w:p>
    <w:p w:rsidR="00AB5B49" w:rsidRPr="00DD28B6" w:rsidRDefault="00AB5B49" w:rsidP="00AB5B49">
      <w:pPr>
        <w:pStyle w:val="a3"/>
        <w:numPr>
          <w:ilvl w:val="1"/>
          <w:numId w:val="2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Модульность структуры – программа может использоваться на базе традиционных образовательных учреждений различного типа в факультативной работе, при включении в базовый учебный план, во внеклассной работе;</w:t>
      </w:r>
    </w:p>
    <w:p w:rsidR="00AB5B49" w:rsidRPr="00DD28B6" w:rsidRDefault="00AB5B49" w:rsidP="00AB5B49">
      <w:pPr>
        <w:pStyle w:val="a3"/>
        <w:numPr>
          <w:ilvl w:val="1"/>
          <w:numId w:val="2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Вовлеченность в реализацию тем программы родителей учащихся;</w:t>
      </w:r>
    </w:p>
    <w:p w:rsidR="00AB5B49" w:rsidRPr="00DD28B6" w:rsidRDefault="00AB5B49" w:rsidP="00AB5B49">
      <w:pPr>
        <w:pStyle w:val="a3"/>
        <w:numPr>
          <w:ilvl w:val="1"/>
          <w:numId w:val="2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Культурологическая сообразность – в содержании программы учитывались исторически сложившиеся традиции питания, являющиеся отражением культуры народа;</w:t>
      </w:r>
    </w:p>
    <w:p w:rsidR="00AB5B49" w:rsidRPr="00DD28B6" w:rsidRDefault="00AB5B49" w:rsidP="00AB5B49">
      <w:pPr>
        <w:pStyle w:val="a3"/>
        <w:numPr>
          <w:ilvl w:val="1"/>
          <w:numId w:val="2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Социально – экономическая адекватность – предлагаемые формы реализации программы не требуют использования каких-то материальных средств, а рекомендации, которые даются  в программе, доступны для реализации в семье учащихся.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Использование программы «Разговор о правильном питании» направлено на достижение следующих </w:t>
      </w: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результатов:</w:t>
      </w:r>
    </w:p>
    <w:p w:rsidR="00AB5B49" w:rsidRPr="00DD28B6" w:rsidRDefault="00AB5B49" w:rsidP="00AB5B49">
      <w:pPr>
        <w:pStyle w:val="a3"/>
        <w:numPr>
          <w:ilvl w:val="1"/>
          <w:numId w:val="3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Полученные знания позволят детям ориентироваться в ассортименте наиболее типичных продуктов питания, сознательно выбирая наиболее полезные;</w:t>
      </w:r>
    </w:p>
    <w:p w:rsidR="00AB5B49" w:rsidRPr="00DD28B6" w:rsidRDefault="00AB5B49" w:rsidP="00AB5B49">
      <w:pPr>
        <w:pStyle w:val="a3"/>
        <w:numPr>
          <w:ilvl w:val="1"/>
          <w:numId w:val="3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Дети смогут оценить свой рацион и режим питания с точки зрения соответствия требованиям здорового образа жизни и с учетом границ личностной активности корректировать несоответствия;</w:t>
      </w:r>
    </w:p>
    <w:p w:rsidR="00AB5B49" w:rsidRPr="00DD28B6" w:rsidRDefault="00AB5B49" w:rsidP="00AB5B49">
      <w:pPr>
        <w:pStyle w:val="a3"/>
        <w:numPr>
          <w:ilvl w:val="1"/>
          <w:numId w:val="3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Дети получат знания и навыки, связанные с этикетом в области питания, что в определенной степени повлияет на успешность их социальной адаптации, установление контактов с другими людьми.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Реализация программы  определяется ее модульным характером, что предполагает:</w:t>
      </w:r>
    </w:p>
    <w:p w:rsidR="00AB5B49" w:rsidRPr="00DD28B6" w:rsidRDefault="00AB5B49" w:rsidP="00AB5B49">
      <w:pPr>
        <w:pStyle w:val="a3"/>
        <w:numPr>
          <w:ilvl w:val="1"/>
          <w:numId w:val="4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Вариативность при выборе площадок для реализации. Программа может использоваться в учреждениях различного типа, как в общеобразовательной школе, так и на базе учреждений дополнительного образования;</w:t>
      </w:r>
    </w:p>
    <w:p w:rsidR="00AB5B49" w:rsidRPr="00DD28B6" w:rsidRDefault="00AB5B49" w:rsidP="00AB5B49">
      <w:pPr>
        <w:pStyle w:val="a3"/>
        <w:numPr>
          <w:ilvl w:val="1"/>
          <w:numId w:val="4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Вариативность способов реализации. Основной вариант реализации программы – в рамках факультативной работы.</w:t>
      </w:r>
    </w:p>
    <w:p w:rsidR="00AB5B49" w:rsidRPr="00DD28B6" w:rsidRDefault="00AB5B49" w:rsidP="00AB5B49">
      <w:pPr>
        <w:pStyle w:val="a3"/>
        <w:numPr>
          <w:ilvl w:val="1"/>
          <w:numId w:val="4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Материал программы «Разговор о правильном питании» может использоваться и как дополнительный на уроках по предметам базового учебного плана, прежде всего – «Окружающий мир».  Часть материала может использоваться и на уроках «Технологии», «Литературного чтения», «Математики».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Третий вариант реализации – в рамках внеклассной работы.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Четвертый вариант – комбинирование. При этом часть тем включается во внеклассную работу, а часть материала      рассматривается в ходе уроков.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Реализации программы может также осуществляться за счет регионального компонента учебного плана – курсов, направленных на формирование у детей основ здорового образа жизни.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Содержание программы, а также используемые формы и методы ее реализации носит игровой характер, что наиболее соответствует возрастным особенностям детей,  обеспечивает условия для активного включения их в  процесс обучения и стимулирует активное присвоение предъявляемых ценностных нормативов и навыков. Задания, предлагаемые в рабочей тетради, также ориентированы на творческую работу ребенка – самостоятельную или в коллективе.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В качестве организации занятий  используются следующие формы:</w:t>
      </w:r>
    </w:p>
    <w:p w:rsidR="00AB5B49" w:rsidRPr="00DD28B6" w:rsidRDefault="00AB5B49" w:rsidP="00AB5B49">
      <w:pPr>
        <w:pStyle w:val="a3"/>
        <w:numPr>
          <w:ilvl w:val="1"/>
          <w:numId w:val="5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Сюжетно-ролевые игры;</w:t>
      </w:r>
    </w:p>
    <w:p w:rsidR="00AB5B49" w:rsidRPr="00DD28B6" w:rsidRDefault="00AB5B49" w:rsidP="00AB5B49">
      <w:pPr>
        <w:pStyle w:val="a3"/>
        <w:numPr>
          <w:ilvl w:val="1"/>
          <w:numId w:val="5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lastRenderedPageBreak/>
        <w:t>Чтение по ролям;</w:t>
      </w:r>
    </w:p>
    <w:p w:rsidR="00AB5B49" w:rsidRPr="00DD28B6" w:rsidRDefault="00AB5B49" w:rsidP="00AB5B49">
      <w:pPr>
        <w:pStyle w:val="a3"/>
        <w:numPr>
          <w:ilvl w:val="1"/>
          <w:numId w:val="5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Рассказ по картинкам;</w:t>
      </w:r>
    </w:p>
    <w:p w:rsidR="00AB5B49" w:rsidRPr="00DD28B6" w:rsidRDefault="00AB5B49" w:rsidP="00AB5B49">
      <w:pPr>
        <w:pStyle w:val="a3"/>
        <w:numPr>
          <w:ilvl w:val="1"/>
          <w:numId w:val="5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Игры по правилам – конкурсы, викторины;</w:t>
      </w:r>
    </w:p>
    <w:p w:rsidR="00AB5B49" w:rsidRPr="00DD28B6" w:rsidRDefault="00AB5B49" w:rsidP="00AB5B49">
      <w:pPr>
        <w:pStyle w:val="a3"/>
        <w:numPr>
          <w:ilvl w:val="1"/>
          <w:numId w:val="5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Мини – проекты;</w:t>
      </w:r>
    </w:p>
    <w:p w:rsidR="00AB5B49" w:rsidRPr="00DD28B6" w:rsidRDefault="00AB5B49" w:rsidP="00AB5B49">
      <w:pPr>
        <w:pStyle w:val="a3"/>
        <w:numPr>
          <w:ilvl w:val="1"/>
          <w:numId w:val="5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Совместная работа с родителями.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B49" w:rsidRPr="00EC27A7" w:rsidRDefault="00AB5B49" w:rsidP="00AB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Календарно-тематический план мероприятий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15131" w:type="dxa"/>
        <w:tblCellMar>
          <w:left w:w="0" w:type="dxa"/>
          <w:right w:w="0" w:type="dxa"/>
        </w:tblCellMar>
        <w:tblLook w:val="04A0"/>
      </w:tblPr>
      <w:tblGrid>
        <w:gridCol w:w="968"/>
        <w:gridCol w:w="9118"/>
        <w:gridCol w:w="5045"/>
      </w:tblGrid>
      <w:tr w:rsidR="00AB5B49" w:rsidRPr="00EC27A7" w:rsidTr="00BC1199">
        <w:trPr>
          <w:trHeight w:val="17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B49" w:rsidRPr="00EC27A7" w:rsidRDefault="00AB5B49" w:rsidP="00BC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B49" w:rsidRPr="00EC27A7" w:rsidRDefault="00AB5B49" w:rsidP="00BC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B49" w:rsidRPr="00EC27A7" w:rsidRDefault="00AB5B49" w:rsidP="00BC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сроки прохождения</w:t>
            </w:r>
          </w:p>
        </w:tc>
      </w:tr>
      <w:tr w:rsidR="00AB5B49" w:rsidRPr="00EC27A7" w:rsidTr="00BC1199">
        <w:trPr>
          <w:trHeight w:val="1845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B49" w:rsidRPr="00EC27A7" w:rsidRDefault="00AB5B49" w:rsidP="00BC1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Если хочешь быть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Самые полезные продукты.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правильно есть.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Удивительные превращения пирожка.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чего варят каши и как сделать кашу вкусной?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Плох обед, если хлеба нет.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Время есть булочки.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Пора ужинать.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вкус и цвет товарищей нет.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утолить жажду.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надо есть, если хочешь стать сильнее.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Где найти витамины весной?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13.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Овощи, ягоды и фрукты – самые витаминные продукты.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14.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Всякому овощу – свое время.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15.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День рождения </w:t>
            </w:r>
            <w:proofErr w:type="spell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Зелибобы</w:t>
            </w:r>
            <w:proofErr w:type="spellEnd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16.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Проверь себя.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B49" w:rsidRPr="00EC27A7" w:rsidRDefault="00AB5B49" w:rsidP="00BC1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класс</w:t>
            </w:r>
          </w:p>
        </w:tc>
      </w:tr>
      <w:tr w:rsidR="00AB5B49" w:rsidRPr="00EC27A7" w:rsidTr="00BC1199">
        <w:trPr>
          <w:trHeight w:val="406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B49" w:rsidRPr="00EC27A7" w:rsidRDefault="00AB5B49" w:rsidP="00BC1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Давайте познакомимся.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чего состоит наша пища.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нужно есть в разное время года.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правильно питаться, если занимаешься спортом.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Где и как готовят пищу.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правильно накрыть стол.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Молоко и молочные продукты.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8.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Блюда из зерна.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Какую пищу можно найти в лесу.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и как можно приготовить из рыбы.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Дары моря.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«Кулинарное путешествие» по России.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13.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можно приготовить, если выбор продуктов ограничен.</w:t>
            </w:r>
          </w:p>
          <w:p w:rsidR="00AB5B49" w:rsidRPr="00EC27A7" w:rsidRDefault="00AB5B49" w:rsidP="00BC11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14.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Как правильно вести себя за столом.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B49" w:rsidRPr="00EC27A7" w:rsidRDefault="00AB5B49" w:rsidP="00BC1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– 4 класс</w:t>
            </w:r>
          </w:p>
        </w:tc>
      </w:tr>
    </w:tbl>
    <w:p w:rsidR="00AB5B49" w:rsidRPr="00EC27A7" w:rsidRDefault="00AB5B49" w:rsidP="00AB5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AB5B49" w:rsidRPr="00EC27A7" w:rsidRDefault="00AB5B49" w:rsidP="00AB5B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Ожидаемые результаты:</w:t>
      </w:r>
    </w:p>
    <w:p w:rsidR="00AB5B49" w:rsidRPr="00EC27A7" w:rsidRDefault="00AB5B49" w:rsidP="00AB5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B5B49" w:rsidRPr="00EC27A7" w:rsidRDefault="00AB5B49" w:rsidP="00AB5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Ожидается, что в результате освоения программы формирования культуры здорового и безопасного образа жизни выпускники начальной школы будут </w:t>
      </w: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        </w:t>
      </w:r>
    </w:p>
    <w:p w:rsidR="00AB5B49" w:rsidRPr="00DD28B6" w:rsidRDefault="00AB5B49" w:rsidP="00AB5B49">
      <w:pPr>
        <w:pStyle w:val="a3"/>
        <w:numPr>
          <w:ilvl w:val="0"/>
          <w:numId w:val="6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  ценности своего здоровья и здоровья других людей для самореализации каждой личности, и  о том вреде, который можно нанести здоровью различными действиями;</w:t>
      </w:r>
    </w:p>
    <w:p w:rsidR="00AB5B49" w:rsidRPr="00DD28B6" w:rsidRDefault="00AB5B49" w:rsidP="00AB5B49">
      <w:pPr>
        <w:pStyle w:val="a3"/>
        <w:numPr>
          <w:ilvl w:val="0"/>
          <w:numId w:val="6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взаимозависимости здоровья физического и нравственного, здоровья человека и среды, его окружающей;</w:t>
      </w:r>
    </w:p>
    <w:p w:rsidR="00AB5B49" w:rsidRPr="00DD28B6" w:rsidRDefault="00AB5B49" w:rsidP="00AB5B49">
      <w:pPr>
        <w:pStyle w:val="a3"/>
        <w:numPr>
          <w:ilvl w:val="0"/>
          <w:numId w:val="6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важности спорта и физкультуры для сохранения и укрепления здоровья;</w:t>
      </w:r>
    </w:p>
    <w:p w:rsidR="00AB5B49" w:rsidRPr="00DD28B6" w:rsidRDefault="00AB5B49" w:rsidP="00AB5B49">
      <w:pPr>
        <w:pStyle w:val="a3"/>
        <w:numPr>
          <w:ilvl w:val="0"/>
          <w:numId w:val="6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положительном влиянии незагрязнённой природы на здоровье;</w:t>
      </w:r>
    </w:p>
    <w:p w:rsidR="00AB5B49" w:rsidRPr="00DD28B6" w:rsidRDefault="00AB5B49" w:rsidP="00AB5B49">
      <w:pPr>
        <w:pStyle w:val="a3"/>
        <w:numPr>
          <w:ilvl w:val="0"/>
          <w:numId w:val="6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возможном вреде для здоровья компьютерных игр, телевидения, рекламы и т.п.;</w:t>
      </w:r>
    </w:p>
    <w:p w:rsidR="00AB5B49" w:rsidRPr="00DD28B6" w:rsidRDefault="00AB5B49" w:rsidP="00AB5B49">
      <w:pPr>
        <w:pStyle w:val="a3"/>
        <w:numPr>
          <w:ilvl w:val="0"/>
          <w:numId w:val="6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об отрицательной оценке неподвижного образа жизни, нарушения гигиены;</w:t>
      </w:r>
    </w:p>
    <w:p w:rsidR="00AB5B49" w:rsidRPr="00DD28B6" w:rsidRDefault="00AB5B49" w:rsidP="00AB5B49">
      <w:pPr>
        <w:pStyle w:val="a3"/>
        <w:numPr>
          <w:ilvl w:val="0"/>
          <w:numId w:val="6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влиянии слова на физическое состояние, настроение человека;</w:t>
      </w:r>
    </w:p>
    <w:p w:rsidR="00AB5B49" w:rsidRPr="00DD28B6" w:rsidRDefault="00AB5B49" w:rsidP="00AB5B49">
      <w:pPr>
        <w:pStyle w:val="a3"/>
        <w:numPr>
          <w:ilvl w:val="0"/>
          <w:numId w:val="6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правила гигиены и здорового режима дня.</w:t>
      </w:r>
    </w:p>
    <w:p w:rsidR="0058047B" w:rsidRDefault="0058047B"/>
    <w:sectPr w:rsidR="0058047B" w:rsidSect="00AB5B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096"/>
    <w:multiLevelType w:val="hybridMultilevel"/>
    <w:tmpl w:val="BA0618C4"/>
    <w:lvl w:ilvl="0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241CB702">
      <w:start w:val="1"/>
      <w:numFmt w:val="bullet"/>
      <w:lvlText w:val="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D458F5"/>
    <w:multiLevelType w:val="hybridMultilevel"/>
    <w:tmpl w:val="E8B86846"/>
    <w:lvl w:ilvl="0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241CB702">
      <w:start w:val="1"/>
      <w:numFmt w:val="bullet"/>
      <w:lvlText w:val="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DC29AD"/>
    <w:multiLevelType w:val="hybridMultilevel"/>
    <w:tmpl w:val="FCD4DE6A"/>
    <w:lvl w:ilvl="0" w:tplc="241CB70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51B5A"/>
    <w:multiLevelType w:val="hybridMultilevel"/>
    <w:tmpl w:val="1DB4FB8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CB702">
      <w:start w:val="1"/>
      <w:numFmt w:val="bullet"/>
      <w:lvlText w:val="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096B1F"/>
    <w:multiLevelType w:val="hybridMultilevel"/>
    <w:tmpl w:val="8264CD82"/>
    <w:lvl w:ilvl="0" w:tplc="241CB702">
      <w:start w:val="1"/>
      <w:numFmt w:val="bullet"/>
      <w:lvlText w:val="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56E143FF"/>
    <w:multiLevelType w:val="hybridMultilevel"/>
    <w:tmpl w:val="EBCA514E"/>
    <w:lvl w:ilvl="0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241CB702">
      <w:start w:val="1"/>
      <w:numFmt w:val="bullet"/>
      <w:lvlText w:val=""/>
      <w:lvlJc w:val="left"/>
      <w:pPr>
        <w:ind w:left="2160" w:hanging="360"/>
      </w:pPr>
      <w:rPr>
        <w:rFonts w:ascii="Wingdings" w:hAnsi="Wingdings" w:hint="default"/>
      </w:rPr>
    </w:lvl>
    <w:lvl w:ilvl="2" w:tplc="A902666A"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B49"/>
    <w:rsid w:val="0005706F"/>
    <w:rsid w:val="0058047B"/>
    <w:rsid w:val="00AB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2019-04-06T10:25:00Z</dcterms:created>
  <dcterms:modified xsi:type="dcterms:W3CDTF">2019-04-07T16:28:00Z</dcterms:modified>
</cp:coreProperties>
</file>